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C4E" w:rsidRPr="002437D7" w:rsidRDefault="00832C4E" w:rsidP="00832C4E">
      <w:pPr>
        <w:tabs>
          <w:tab w:val="left" w:pos="5245"/>
        </w:tabs>
        <w:suppressAutoHyphens/>
        <w:ind w:firstLine="0"/>
        <w:rPr>
          <w:rFonts w:ascii="Times New Roman" w:hAnsi="Times New Roman"/>
          <w:b/>
          <w:sz w:val="28"/>
          <w:szCs w:val="28"/>
        </w:rPr>
      </w:pPr>
    </w:p>
    <w:p w:rsidR="00832C4E" w:rsidRPr="002437D7" w:rsidRDefault="00832C4E" w:rsidP="00832C4E">
      <w:pPr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2437D7">
        <w:rPr>
          <w:rFonts w:ascii="Times New Roman" w:hAnsi="Times New Roman"/>
          <w:b/>
          <w:bCs/>
          <w:iCs/>
          <w:sz w:val="28"/>
          <w:szCs w:val="28"/>
        </w:rPr>
        <w:t>Паспорт муниципальной программы</w:t>
      </w:r>
    </w:p>
    <w:p w:rsidR="00832C4E" w:rsidRDefault="00832C4E" w:rsidP="00832C4E">
      <w:pPr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2437D7">
        <w:rPr>
          <w:rFonts w:ascii="Times New Roman" w:hAnsi="Times New Roman"/>
          <w:b/>
          <w:bCs/>
          <w:kern w:val="32"/>
          <w:sz w:val="28"/>
          <w:szCs w:val="28"/>
        </w:rPr>
        <w:t xml:space="preserve">«Развитие физической культуры и спорта в Нижневартовском районе» </w:t>
      </w:r>
    </w:p>
    <w:p w:rsidR="00832C4E" w:rsidRPr="002437D7" w:rsidRDefault="00832C4E" w:rsidP="00832C4E">
      <w:pPr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1"/>
        <w:gridCol w:w="5822"/>
      </w:tblGrid>
      <w:tr w:rsidR="00832C4E" w:rsidRPr="002437D7" w:rsidTr="00832C4E">
        <w:trPr>
          <w:trHeight w:val="834"/>
        </w:trPr>
        <w:tc>
          <w:tcPr>
            <w:tcW w:w="3912" w:type="dxa"/>
          </w:tcPr>
          <w:p w:rsidR="00832C4E" w:rsidRPr="002437D7" w:rsidRDefault="00832C4E" w:rsidP="00FD0D41">
            <w:pPr>
              <w:widowControl w:val="0"/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5976" w:type="dxa"/>
          </w:tcPr>
          <w:p w:rsidR="00832C4E" w:rsidRPr="002437D7" w:rsidRDefault="00832C4E" w:rsidP="00FD0D41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Развитие физической культуры и спорта в Нижневартовском районе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2C4E" w:rsidRPr="002437D7" w:rsidTr="00832C4E">
        <w:tc>
          <w:tcPr>
            <w:tcW w:w="3912" w:type="dxa"/>
          </w:tcPr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832C4E" w:rsidRPr="002437D7" w:rsidRDefault="000E3902" w:rsidP="000E3902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E3902">
              <w:rPr>
                <w:rFonts w:ascii="Times New Roman" w:hAnsi="Times New Roman"/>
                <w:sz w:val="28"/>
                <w:szCs w:val="28"/>
              </w:rPr>
              <w:t>управление культуры и спорта администрации района</w:t>
            </w:r>
          </w:p>
        </w:tc>
      </w:tr>
      <w:tr w:rsidR="00832C4E" w:rsidRPr="002437D7" w:rsidTr="00832C4E">
        <w:tc>
          <w:tcPr>
            <w:tcW w:w="3912" w:type="dxa"/>
          </w:tcPr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0E3902" w:rsidRPr="000E3902" w:rsidRDefault="000E3902" w:rsidP="000E3902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E3902">
              <w:rPr>
                <w:rFonts w:ascii="Times New Roman" w:hAnsi="Times New Roman"/>
                <w:sz w:val="28"/>
                <w:szCs w:val="28"/>
              </w:rPr>
              <w:t>муниципальное автономное учреждение «Спортивная школа Нижневартовского района»;</w:t>
            </w:r>
          </w:p>
          <w:p w:rsidR="000E3902" w:rsidRPr="000E3902" w:rsidRDefault="000E3902" w:rsidP="000E3902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E3902">
              <w:rPr>
                <w:rFonts w:ascii="Times New Roman" w:hAnsi="Times New Roman"/>
                <w:sz w:val="28"/>
                <w:szCs w:val="28"/>
              </w:rPr>
              <w:t xml:space="preserve">муниципальное автономное учреждение </w:t>
            </w:r>
            <w:proofErr w:type="spellStart"/>
            <w:r w:rsidRPr="000E3902">
              <w:rPr>
                <w:rFonts w:ascii="Times New Roman" w:hAnsi="Times New Roman"/>
                <w:sz w:val="28"/>
                <w:szCs w:val="28"/>
              </w:rPr>
              <w:t>Новоаганская</w:t>
            </w:r>
            <w:proofErr w:type="spellEnd"/>
            <w:r w:rsidRPr="000E3902">
              <w:rPr>
                <w:rFonts w:ascii="Times New Roman" w:hAnsi="Times New Roman"/>
                <w:sz w:val="28"/>
                <w:szCs w:val="28"/>
              </w:rPr>
              <w:t xml:space="preserve"> спортивная школа «Олимп»; </w:t>
            </w:r>
          </w:p>
          <w:p w:rsidR="00832C4E" w:rsidRPr="002437D7" w:rsidRDefault="000E3902" w:rsidP="000E3902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E3902">
              <w:rPr>
                <w:rFonts w:ascii="Times New Roman" w:hAnsi="Times New Roman"/>
                <w:sz w:val="28"/>
                <w:szCs w:val="28"/>
              </w:rPr>
              <w:t>администрации городских и сельских поселений района (по согласованию)</w:t>
            </w:r>
          </w:p>
        </w:tc>
      </w:tr>
      <w:tr w:rsidR="00832C4E" w:rsidRPr="002437D7" w:rsidTr="00832C4E">
        <w:tc>
          <w:tcPr>
            <w:tcW w:w="3912" w:type="dxa"/>
          </w:tcPr>
          <w:p w:rsidR="00832C4E" w:rsidRPr="002437D7" w:rsidRDefault="00832C4E" w:rsidP="00FD0D41">
            <w:pPr>
              <w:widowControl w:val="0"/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832C4E" w:rsidRPr="002437D7" w:rsidRDefault="00832C4E" w:rsidP="00FD0D41">
            <w:pPr>
              <w:widowControl w:val="0"/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832C4E" w:rsidRPr="002437D7" w:rsidRDefault="00832C4E" w:rsidP="00FD0D41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создание условий, обеспечивающих жителям Нижневартовского района возможность для систематических занятий физической культурой и спортом, развитие спортивной инфраструктуры, обеспечение комплексной безопасности и комфортных условий в учреждениях физической культуры и спорта Нижневартовского района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2C4E" w:rsidRPr="002437D7" w:rsidTr="00832C4E">
        <w:tc>
          <w:tcPr>
            <w:tcW w:w="3912" w:type="dxa"/>
          </w:tcPr>
          <w:p w:rsidR="00832C4E" w:rsidRPr="002437D7" w:rsidRDefault="00832C4E" w:rsidP="00FD0D41">
            <w:pPr>
              <w:widowControl w:val="0"/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832C4E" w:rsidRPr="002437D7" w:rsidRDefault="00832C4E" w:rsidP="00FD0D41">
            <w:pPr>
              <w:widowControl w:val="0"/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832C4E" w:rsidRPr="002437D7" w:rsidRDefault="00832C4E" w:rsidP="00FD0D41">
            <w:pPr>
              <w:tabs>
                <w:tab w:val="left" w:pos="327"/>
                <w:tab w:val="left" w:pos="5245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повышение мотивации всех возрастных категорий и социальных групп населения к регулярным занятиям физической культурой и массовым спортом, развитие детско-юношеского спорта, обеспечение комплексной безопасности и комфортных условий в учреждениях спорта</w:t>
            </w:r>
          </w:p>
          <w:p w:rsidR="00832C4E" w:rsidRPr="002437D7" w:rsidRDefault="00832C4E" w:rsidP="00FD0D41">
            <w:pPr>
              <w:tabs>
                <w:tab w:val="left" w:pos="327"/>
                <w:tab w:val="left" w:pos="5245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2C4E" w:rsidRPr="002437D7" w:rsidTr="00832C4E">
        <w:tc>
          <w:tcPr>
            <w:tcW w:w="3912" w:type="dxa"/>
          </w:tcPr>
          <w:p w:rsidR="00832C4E" w:rsidRPr="002437D7" w:rsidRDefault="00832C4E" w:rsidP="00FD0D41">
            <w:pPr>
              <w:widowControl w:val="0"/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Подпрограмма</w:t>
            </w:r>
          </w:p>
          <w:p w:rsidR="00832C4E" w:rsidRPr="002437D7" w:rsidRDefault="00832C4E" w:rsidP="00FD0D41">
            <w:pPr>
              <w:widowControl w:val="0"/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832C4E" w:rsidRPr="002437D7" w:rsidRDefault="00832C4E" w:rsidP="00FD0D41">
            <w:pPr>
              <w:tabs>
                <w:tab w:val="left" w:pos="327"/>
                <w:tab w:val="left" w:pos="5245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32C4E" w:rsidRPr="002437D7" w:rsidTr="00872793">
        <w:trPr>
          <w:trHeight w:val="2979"/>
        </w:trPr>
        <w:tc>
          <w:tcPr>
            <w:tcW w:w="3912" w:type="dxa"/>
          </w:tcPr>
          <w:p w:rsidR="00832C4E" w:rsidRPr="002437D7" w:rsidRDefault="00832C4E" w:rsidP="00832C4E">
            <w:pPr>
              <w:tabs>
                <w:tab w:val="left" w:pos="709"/>
              </w:tabs>
              <w:suppressAutoHyphens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  <w:p w:rsidR="00832C4E" w:rsidRPr="002437D7" w:rsidRDefault="00832C4E" w:rsidP="00FD0D4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32C4E" w:rsidRPr="002437D7" w:rsidRDefault="00832C4E" w:rsidP="00FD0D4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694097" w:rsidRPr="00694097" w:rsidRDefault="00694097" w:rsidP="00694097">
            <w:pPr>
              <w:widowControl w:val="0"/>
              <w:suppressAutoHyphens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94097">
              <w:rPr>
                <w:rFonts w:ascii="Times New Roman" w:hAnsi="Times New Roman"/>
                <w:sz w:val="28"/>
                <w:szCs w:val="28"/>
              </w:rPr>
              <w:t xml:space="preserve">портфель проектов «Демография» − 58 400,7 тыс. рублей, в том числе: </w:t>
            </w:r>
          </w:p>
          <w:p w:rsidR="00832C4E" w:rsidRPr="002437D7" w:rsidRDefault="00694097" w:rsidP="00694097">
            <w:pPr>
              <w:widowControl w:val="0"/>
              <w:suppressAutoHyphens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94097">
              <w:rPr>
                <w:rFonts w:ascii="Times New Roman" w:hAnsi="Times New Roman"/>
                <w:sz w:val="28"/>
                <w:szCs w:val="28"/>
              </w:rPr>
              <w:t>региональный проект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резерва» (Спорт – норма жизни)» − 58 400,7 тыс. рублей</w:t>
            </w:r>
            <w:r w:rsidR="00832C4E" w:rsidRPr="002437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32C4E" w:rsidRPr="002437D7" w:rsidTr="00832C4E">
        <w:tc>
          <w:tcPr>
            <w:tcW w:w="3912" w:type="dxa"/>
          </w:tcPr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color w:val="000000"/>
                <w:sz w:val="28"/>
                <w:szCs w:val="28"/>
              </w:rPr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</w:p>
        </w:tc>
        <w:tc>
          <w:tcPr>
            <w:tcW w:w="5976" w:type="dxa"/>
          </w:tcPr>
          <w:p w:rsidR="00832C4E" w:rsidRPr="002437D7" w:rsidRDefault="00832C4E" w:rsidP="00FD0D41">
            <w:pPr>
              <w:tabs>
                <w:tab w:val="left" w:pos="5245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1. Увеличение доли населения, систематически занимающегося физической культурой и спортом, в общей численности населения с 43% до 63,6%.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left="44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2. Увеличение уровня обеспеченности граждан спортивными сооружениями, исходя из единовременной пропускной способности объектов спорта, с 61,9% до 69,0%.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3.</w:t>
            </w:r>
            <w:r w:rsidRPr="002437D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2437D7">
              <w:rPr>
                <w:rFonts w:ascii="Times New Roman" w:hAnsi="Times New Roman"/>
                <w:sz w:val="28"/>
                <w:szCs w:val="28"/>
              </w:rPr>
              <w:t>Увеличение доли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с 21,6% до 53,5%.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left="44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4. Увеличение доли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с 2,4% до 18%.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left="44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5. Увеличение доли детей и молодежи (возраст 3-29 лет), систематически занимающихся физической культурой и спортом, в общей численности детей и молодежи с 77,2% до 96,4%.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left="44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6.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34,0% до 38,0%.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left="44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 xml:space="preserve">7. Увеличение доли граждан, выполнивших нормативы Всероссийского физкультурно-спортивного комплекса «Готов к труду и обороне» (ГТО), в общей </w:t>
            </w:r>
            <w:r w:rsidRPr="002437D7">
              <w:rPr>
                <w:rFonts w:ascii="Times New Roman" w:hAnsi="Times New Roman"/>
                <w:sz w:val="28"/>
                <w:szCs w:val="28"/>
              </w:rPr>
              <w:lastRenderedPageBreak/>
              <w:t>численности населения, принявшего участие в сдаче нормативов Всероссийского физкультурно-спортивного комплекса «Готов к труду и обороне» (ГТО), с 30% до 42,5%, из них учащихся и студентов-с 40% до 72,5%.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left="44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8. Увеличение доли средств бюджета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 в сфере физической культуры и спорта по организации и проведению физкультурных мероприятий на территории района, с 15% до 20%.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left="44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9.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инвалидов, с 0 до 100%.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left="44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10. Увеличение доли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с 0 % до 50%</w:t>
            </w:r>
          </w:p>
          <w:p w:rsidR="00832C4E" w:rsidRPr="002437D7" w:rsidRDefault="00832C4E" w:rsidP="00FD0D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Целевые показатели, направленные на достижение национальных проектов: 1, 2.</w:t>
            </w:r>
          </w:p>
          <w:p w:rsidR="00832C4E" w:rsidRPr="002437D7" w:rsidRDefault="00832C4E" w:rsidP="00694097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2C4E" w:rsidRPr="002437D7" w:rsidTr="00832C4E">
        <w:tc>
          <w:tcPr>
            <w:tcW w:w="3912" w:type="dxa"/>
          </w:tcPr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(разрабатываются на срок от трех лет)</w:t>
            </w:r>
          </w:p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832C4E" w:rsidRPr="002437D7" w:rsidRDefault="00832C4E" w:rsidP="00FD0D41">
            <w:pPr>
              <w:tabs>
                <w:tab w:val="left" w:pos="5245"/>
              </w:tabs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>2019−2025 годы и на период до 2030 года</w:t>
            </w:r>
          </w:p>
        </w:tc>
      </w:tr>
      <w:tr w:rsidR="00832C4E" w:rsidRPr="002437D7" w:rsidTr="00832C4E">
        <w:tc>
          <w:tcPr>
            <w:tcW w:w="3912" w:type="dxa"/>
            <w:shd w:val="clear" w:color="auto" w:fill="auto"/>
          </w:tcPr>
          <w:p w:rsidR="00832C4E" w:rsidRPr="002437D7" w:rsidRDefault="00832C4E" w:rsidP="00FD0D41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37D7">
              <w:rPr>
                <w:rFonts w:ascii="Times New Roman" w:hAnsi="Times New Roman"/>
                <w:sz w:val="28"/>
                <w:szCs w:val="28"/>
              </w:rPr>
              <w:t xml:space="preserve">Параметры финансового обеспечения </w:t>
            </w:r>
            <w:r w:rsidRPr="002437D7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76" w:type="dxa"/>
            <w:shd w:val="clear" w:color="auto" w:fill="auto"/>
          </w:tcPr>
          <w:p w:rsidR="00717093" w:rsidRPr="00D47869" w:rsidRDefault="00717093" w:rsidP="00717093">
            <w:pPr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7869">
              <w:rPr>
                <w:rFonts w:ascii="Times New Roman" w:hAnsi="Times New Roman"/>
                <w:sz w:val="28"/>
                <w:szCs w:val="28"/>
              </w:rPr>
              <w:t>общий объем финансирования муниципальной программы – 1 946 221,2 тыс. рублей, в том числе: бюджет автономного округа – 9 645,4 тыс. руб., местный бюджет- 1 834 717,2 тыс. руб., иные внебюджетные источники-101 858,6 тыс. руб.:</w:t>
            </w:r>
          </w:p>
          <w:p w:rsidR="00717093" w:rsidRPr="00D47869" w:rsidRDefault="00717093" w:rsidP="00717093">
            <w:pPr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7869">
              <w:rPr>
                <w:rFonts w:ascii="Times New Roman" w:hAnsi="Times New Roman"/>
                <w:sz w:val="28"/>
                <w:szCs w:val="28"/>
              </w:rPr>
              <w:t xml:space="preserve">2019 год-164 810,1 тыс. руб., в том числе: бюджет автономного округа-1035,8 тыс., </w:t>
            </w:r>
            <w:r w:rsidRPr="00D47869">
              <w:rPr>
                <w:rFonts w:ascii="Times New Roman" w:hAnsi="Times New Roman"/>
                <w:sz w:val="28"/>
                <w:szCs w:val="28"/>
              </w:rPr>
              <w:lastRenderedPageBreak/>
              <w:t>местный бюджет-150 237,4 тыс. руб., иные внебюджетные источники-13 536,9 тыс. руб.;</w:t>
            </w:r>
          </w:p>
          <w:p w:rsidR="00717093" w:rsidRPr="00D47869" w:rsidRDefault="00717093" w:rsidP="00717093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7869">
              <w:rPr>
                <w:rFonts w:ascii="Times New Roman" w:hAnsi="Times New Roman"/>
                <w:sz w:val="28"/>
                <w:szCs w:val="28"/>
              </w:rPr>
              <w:t>2020 год-166 150,3 тыс. руб., в том числе: бюджет автономного округа-724,8 тыс., местный бюджет-154 699,8 тыс. руб., иные внебюджетные источники-10 725,7 тыс. руб.;</w:t>
            </w:r>
          </w:p>
          <w:p w:rsidR="00717093" w:rsidRPr="00D47869" w:rsidRDefault="00717093" w:rsidP="00717093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7869">
              <w:rPr>
                <w:rFonts w:ascii="Times New Roman" w:hAnsi="Times New Roman"/>
                <w:sz w:val="28"/>
                <w:szCs w:val="28"/>
              </w:rPr>
              <w:t>2021 год-167 041,6 тыс. руб., в том числе: бюджет автономного округа-5204,3 тыс., местный бюджет-153 810,3 тыс. руб., иные внебюджетные источники − 8027,00 тыс. руб.;</w:t>
            </w:r>
          </w:p>
          <w:p w:rsidR="00717093" w:rsidRPr="00D47869" w:rsidRDefault="00717093" w:rsidP="00717093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7869">
              <w:rPr>
                <w:rFonts w:ascii="Times New Roman" w:hAnsi="Times New Roman"/>
                <w:sz w:val="28"/>
                <w:szCs w:val="28"/>
              </w:rPr>
              <w:t>2022 год-163 020,9 тыс. руб., в том числе: бюджет автономного округа-1185,7 тыс., местный бюджет-153 808,2 тыс. руб., иные внебюджетные источники − 8027,00 тыс. руб.;</w:t>
            </w:r>
          </w:p>
          <w:p w:rsidR="00717093" w:rsidRPr="00D47869" w:rsidRDefault="00717093" w:rsidP="00717093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7869">
              <w:rPr>
                <w:rFonts w:ascii="Times New Roman" w:hAnsi="Times New Roman"/>
                <w:sz w:val="28"/>
                <w:szCs w:val="28"/>
              </w:rPr>
              <w:t>2023 год-163 330,0 тыс. руб., в том числе: бюджет автономного округа-1494,8 тыс., местный бюджет-153 808,2 тыс. руб., иные внебюджетные источники − 8027,00 тыс. руб.;</w:t>
            </w:r>
          </w:p>
          <w:p w:rsidR="00717093" w:rsidRPr="00D47869" w:rsidRDefault="00717093" w:rsidP="00717093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7869">
              <w:rPr>
                <w:rFonts w:ascii="Times New Roman" w:hAnsi="Times New Roman"/>
                <w:sz w:val="28"/>
                <w:szCs w:val="28"/>
              </w:rPr>
              <w:t>2024 год-160 266,9 тыс. руб., в том числе: местный бюджет-152 621,9 тыс. руб., иные внебюджетные источники − 7645,00 тыс. руб.;</w:t>
            </w:r>
          </w:p>
          <w:p w:rsidR="00717093" w:rsidRPr="00D47869" w:rsidRDefault="00717093" w:rsidP="00717093">
            <w:pPr>
              <w:tabs>
                <w:tab w:val="left" w:pos="5245"/>
              </w:tabs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7869">
              <w:rPr>
                <w:rFonts w:ascii="Times New Roman" w:hAnsi="Times New Roman"/>
                <w:sz w:val="28"/>
                <w:szCs w:val="28"/>
              </w:rPr>
              <w:t>2025 год-160 266,9 тыс. руб., в том числе: местный бюджет-152 621,9 тыс. руб., иные внебюджетные источники − 7645,00 тыс. руб.;</w:t>
            </w:r>
          </w:p>
          <w:p w:rsidR="00832C4E" w:rsidRPr="002437D7" w:rsidRDefault="00717093" w:rsidP="0071709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47869">
              <w:rPr>
                <w:rFonts w:ascii="Times New Roman" w:hAnsi="Times New Roman"/>
                <w:sz w:val="28"/>
                <w:szCs w:val="28"/>
              </w:rPr>
              <w:t>2026−2030 годы-801 334,5 тыс. руб., в том числе: местный бюджет –763 109,5 тыс. руб., иные внебюджетные источники-38 225,00 тыс. руб.</w:t>
            </w:r>
            <w:bookmarkStart w:id="0" w:name="_GoBack"/>
            <w:bookmarkEnd w:id="0"/>
          </w:p>
        </w:tc>
      </w:tr>
    </w:tbl>
    <w:p w:rsidR="00E651D2" w:rsidRDefault="00E651D2" w:rsidP="00832C4E"/>
    <w:sectPr w:rsidR="00E65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1D2"/>
    <w:rsid w:val="000E3902"/>
    <w:rsid w:val="004A0E9B"/>
    <w:rsid w:val="00694097"/>
    <w:rsid w:val="00717093"/>
    <w:rsid w:val="00832C4E"/>
    <w:rsid w:val="00872793"/>
    <w:rsid w:val="00E6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67E3DD-00CF-45D0-BB1E-FC290110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832C4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32C4E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5</cp:revision>
  <dcterms:created xsi:type="dcterms:W3CDTF">2020-10-16T11:12:00Z</dcterms:created>
  <dcterms:modified xsi:type="dcterms:W3CDTF">2020-11-06T09:22:00Z</dcterms:modified>
</cp:coreProperties>
</file>